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403C7" w14:textId="1A316C5D" w:rsidR="007F4081" w:rsidRPr="00A72F23" w:rsidRDefault="001A00FB" w:rsidP="007F4081">
      <w:pPr>
        <w:ind w:left="480"/>
        <w:rPr>
          <w:rFonts w:asciiTheme="minorHAnsi" w:hAnsiTheme="minorHAnsi" w:cstheme="minorHAnsi"/>
          <w:b/>
          <w:color w:val="000000"/>
          <w:lang w:val="en-GB"/>
        </w:rPr>
      </w:pPr>
      <w:r>
        <w:rPr>
          <w:rFonts w:asciiTheme="minorHAnsi" w:hAnsiTheme="minorHAnsi" w:cstheme="minorHAnsi"/>
          <w:b/>
          <w:color w:val="000000"/>
          <w:lang w:val="en-GB"/>
        </w:rPr>
        <w:t xml:space="preserve">Smart Card </w:t>
      </w:r>
      <w:r w:rsidR="00501CBC" w:rsidRPr="00A72F23">
        <w:rPr>
          <w:rFonts w:asciiTheme="minorHAnsi" w:hAnsiTheme="minorHAnsi" w:cstheme="minorHAnsi"/>
          <w:b/>
          <w:color w:val="000000"/>
          <w:lang w:val="en-GB"/>
        </w:rPr>
        <w:t>Specification</w:t>
      </w:r>
    </w:p>
    <w:p w14:paraId="060D5A45" w14:textId="6D8B52CA" w:rsidR="008C04B1" w:rsidRPr="00A72F23" w:rsidRDefault="008C04B1" w:rsidP="007F4081">
      <w:pPr>
        <w:ind w:left="480"/>
        <w:rPr>
          <w:rFonts w:asciiTheme="minorHAnsi" w:hAnsiTheme="minorHAnsi" w:cstheme="minorHAnsi"/>
          <w:b/>
          <w:color w:val="000000"/>
          <w:lang w:val="en-GB"/>
        </w:rPr>
      </w:pPr>
      <w:r w:rsidRPr="00A72F23">
        <w:rPr>
          <w:rFonts w:asciiTheme="minorHAnsi" w:hAnsiTheme="minorHAnsi" w:cstheme="minorHAnsi"/>
          <w:b/>
          <w:color w:val="000000"/>
          <w:lang w:val="en-GB"/>
        </w:rPr>
        <w:t>Manufacturer</w:t>
      </w:r>
      <w:r w:rsidR="00060C20" w:rsidRPr="00A72F23">
        <w:rPr>
          <w:rFonts w:asciiTheme="minorHAnsi" w:hAnsiTheme="minorHAnsi" w:cstheme="minorHAnsi"/>
          <w:b/>
          <w:color w:val="000000"/>
          <w:lang w:val="en-GB"/>
        </w:rPr>
        <w:t xml:space="preserve"> -</w:t>
      </w:r>
      <w:r w:rsidRPr="00A72F23">
        <w:rPr>
          <w:rFonts w:asciiTheme="minorHAnsi" w:hAnsiTheme="minorHAnsi" w:cstheme="minorHAnsi"/>
          <w:b/>
          <w:color w:val="000000"/>
          <w:lang w:val="en-GB"/>
        </w:rPr>
        <w:t xml:space="preserve"> Matrix Research Limited</w:t>
      </w:r>
    </w:p>
    <w:p w14:paraId="01758F5B" w14:textId="1C0335FE" w:rsidR="008C04B1" w:rsidRPr="00A72F23" w:rsidRDefault="008C04B1" w:rsidP="008C04B1">
      <w:pPr>
        <w:ind w:left="480"/>
        <w:rPr>
          <w:rFonts w:asciiTheme="minorHAnsi" w:hAnsiTheme="minorHAnsi" w:cstheme="minorHAnsi"/>
          <w:b/>
          <w:color w:val="000000"/>
          <w:lang w:val="en-GB"/>
        </w:rPr>
      </w:pPr>
      <w:r w:rsidRPr="00A72F23">
        <w:rPr>
          <w:rFonts w:asciiTheme="minorHAnsi" w:hAnsiTheme="minorHAnsi" w:cstheme="minorHAnsi"/>
          <w:b/>
          <w:color w:val="000000"/>
          <w:lang w:val="en-GB"/>
        </w:rPr>
        <w:t>Product Brand</w:t>
      </w:r>
      <w:r w:rsidR="00060C20" w:rsidRPr="00A72F23">
        <w:rPr>
          <w:rFonts w:asciiTheme="minorHAnsi" w:hAnsiTheme="minorHAnsi" w:cstheme="minorHAnsi"/>
          <w:b/>
          <w:color w:val="000000"/>
          <w:lang w:val="en-GB"/>
        </w:rPr>
        <w:t xml:space="preserve"> -</w:t>
      </w:r>
      <w:r w:rsidRPr="00A72F23">
        <w:rPr>
          <w:rFonts w:asciiTheme="minorHAnsi" w:hAnsiTheme="minorHAnsi" w:cstheme="minorHAnsi"/>
          <w:b/>
          <w:color w:val="000000"/>
          <w:lang w:val="en-GB"/>
        </w:rPr>
        <w:t xml:space="preserve"> ACX</w:t>
      </w:r>
    </w:p>
    <w:p w14:paraId="04EDB7AE" w14:textId="77777777" w:rsidR="00EC5873" w:rsidRPr="00A72F23" w:rsidRDefault="00EC5873" w:rsidP="007F4081">
      <w:pPr>
        <w:ind w:left="480"/>
        <w:rPr>
          <w:rFonts w:asciiTheme="minorHAnsi" w:hAnsiTheme="minorHAnsi" w:cstheme="minorHAnsi"/>
          <w:b/>
          <w:color w:val="000000"/>
          <w:lang w:val="en-GB"/>
        </w:rPr>
      </w:pPr>
    </w:p>
    <w:p w14:paraId="2BB0B9AA" w14:textId="7516EF38" w:rsidR="007F4081" w:rsidRPr="00A72F23" w:rsidRDefault="00B1623B" w:rsidP="004A18A4">
      <w:pPr>
        <w:widowControl w:val="0"/>
        <w:numPr>
          <w:ilvl w:val="0"/>
          <w:numId w:val="7"/>
        </w:numPr>
        <w:snapToGrid w:val="0"/>
        <w:ind w:left="993" w:hanging="567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  <w:r>
        <w:rPr>
          <w:rFonts w:asciiTheme="minorHAnsi" w:eastAsia="Arial Unicode MS" w:hAnsiTheme="minorHAnsi" w:cstheme="minorHAnsi"/>
          <w:color w:val="000000"/>
          <w:lang w:val="en-GB" w:eastAsia="zh-HK"/>
        </w:rPr>
        <w:t>S</w:t>
      </w:r>
      <w:r w:rsidR="007F4081" w:rsidRPr="00A72F23">
        <w:rPr>
          <w:rFonts w:asciiTheme="minorHAnsi" w:eastAsia="Arial Unicode MS" w:hAnsiTheme="minorHAnsi" w:cstheme="minorHAnsi"/>
          <w:color w:val="000000"/>
          <w:lang w:val="en-GB" w:eastAsia="zh-HK"/>
        </w:rPr>
        <w:t xml:space="preserve">mart Card </w:t>
      </w:r>
    </w:p>
    <w:p w14:paraId="2DB5868F" w14:textId="6C4FD290" w:rsidR="007A6601" w:rsidRPr="00A72F23" w:rsidRDefault="007A6601" w:rsidP="007A6601">
      <w:pPr>
        <w:widowControl w:val="0"/>
        <w:snapToGrid w:val="0"/>
        <w:ind w:left="993"/>
        <w:jc w:val="both"/>
        <w:rPr>
          <w:rFonts w:asciiTheme="minorHAnsi" w:eastAsia="Arial Unicode MS" w:hAnsiTheme="minorHAnsi" w:cstheme="minorHAnsi"/>
          <w:color w:val="000000"/>
          <w:lang w:val="en-GB" w:eastAsia="zh-HK"/>
        </w:rPr>
      </w:pPr>
    </w:p>
    <w:p w14:paraId="03FB037B" w14:textId="60A8A356" w:rsidR="001A00FB" w:rsidRDefault="001A00FB" w:rsidP="001A00FB">
      <w:pPr>
        <w:widowControl w:val="0"/>
        <w:numPr>
          <w:ilvl w:val="0"/>
          <w:numId w:val="24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1A00FB">
        <w:rPr>
          <w:rFonts w:asciiTheme="minorHAnsi" w:hAnsiTheme="minorHAnsi" w:cstheme="minorHAnsi"/>
          <w:color w:val="000000"/>
        </w:rPr>
        <w:t>The smartcard shall be based on international standards</w:t>
      </w:r>
      <w:r w:rsidR="00B4791E">
        <w:rPr>
          <w:rFonts w:asciiTheme="minorHAnsi" w:hAnsiTheme="minorHAnsi" w:cstheme="minorHAnsi"/>
          <w:color w:val="000000"/>
        </w:rPr>
        <w:t>, complying with ISO/IEC 14443-2/3 A for contactless communications. The smart card security shall be EAL5+ security certified. This Subcontractor</w:t>
      </w:r>
      <w:r w:rsidRPr="001A00FB">
        <w:rPr>
          <w:rFonts w:asciiTheme="minorHAnsi" w:hAnsiTheme="minorHAnsi" w:cstheme="minorHAnsi"/>
          <w:color w:val="000000"/>
        </w:rPr>
        <w:t xml:space="preserve"> shall submit the details for review without objection by the Architect and Engineer before implementation.</w:t>
      </w:r>
    </w:p>
    <w:p w14:paraId="24B76653" w14:textId="2D698CFF" w:rsidR="00E33240" w:rsidRPr="001A00FB" w:rsidRDefault="00E33240" w:rsidP="001A00FB">
      <w:pPr>
        <w:widowControl w:val="0"/>
        <w:numPr>
          <w:ilvl w:val="0"/>
          <w:numId w:val="24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The Smart Card memory is 4K bytes </w:t>
      </w:r>
      <w:r w:rsidR="007A162F">
        <w:rPr>
          <w:rFonts w:asciiTheme="minorHAnsi" w:hAnsiTheme="minorHAnsi" w:cstheme="minorHAnsi"/>
          <w:color w:val="000000"/>
        </w:rPr>
        <w:t xml:space="preserve">of </w:t>
      </w:r>
      <w:r>
        <w:rPr>
          <w:rFonts w:asciiTheme="minorHAnsi" w:hAnsiTheme="minorHAnsi" w:cstheme="minorHAnsi"/>
          <w:color w:val="000000"/>
        </w:rPr>
        <w:t>memory</w:t>
      </w:r>
    </w:p>
    <w:p w14:paraId="4FC12EF8" w14:textId="13379BBE" w:rsidR="001A00FB" w:rsidRPr="001A00FB" w:rsidRDefault="00B4791E" w:rsidP="001A00FB">
      <w:pPr>
        <w:widowControl w:val="0"/>
        <w:numPr>
          <w:ilvl w:val="0"/>
          <w:numId w:val="24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The smartcard shall be designed to securely read, interpret, and authenticate access control data using 13.56 MHz contactless smartcard credentials</w:t>
      </w:r>
      <w:r w:rsidR="001A00FB" w:rsidRPr="001A00FB">
        <w:rPr>
          <w:rFonts w:asciiTheme="minorHAnsi" w:hAnsiTheme="minorHAnsi" w:cstheme="minorHAnsi"/>
          <w:color w:val="000000"/>
        </w:rPr>
        <w:t>.</w:t>
      </w:r>
    </w:p>
    <w:p w14:paraId="4133BD28" w14:textId="66560769" w:rsidR="001A00FB" w:rsidRPr="001A00FB" w:rsidRDefault="001A00FB" w:rsidP="001A00FB">
      <w:pPr>
        <w:widowControl w:val="0"/>
        <w:numPr>
          <w:ilvl w:val="0"/>
          <w:numId w:val="24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1A00FB">
        <w:rPr>
          <w:rFonts w:asciiTheme="minorHAnsi" w:hAnsiTheme="minorHAnsi" w:cstheme="minorHAnsi"/>
          <w:color w:val="000000"/>
        </w:rPr>
        <w:tab/>
      </w:r>
      <w:r w:rsidR="00B4791E">
        <w:rPr>
          <w:rFonts w:asciiTheme="minorHAnsi" w:hAnsiTheme="minorHAnsi" w:cstheme="minorHAnsi"/>
          <w:color w:val="000000"/>
        </w:rPr>
        <w:t xml:space="preserve">This subcontractor shall provide an Encoder for card programming with 128-bit AES and/or 3K3AES encryption and a site-specific key. The operator shall keep the card key. This Subcontractor shall provide </w:t>
      </w:r>
      <w:r w:rsidR="007A162F">
        <w:rPr>
          <w:rFonts w:asciiTheme="minorHAnsi" w:hAnsiTheme="minorHAnsi" w:cstheme="minorHAnsi"/>
          <w:color w:val="000000"/>
        </w:rPr>
        <w:t xml:space="preserve">the Operator all necessary software, tools, and training </w:t>
      </w:r>
      <w:r w:rsidRPr="001A00FB">
        <w:rPr>
          <w:rFonts w:asciiTheme="minorHAnsi" w:hAnsiTheme="minorHAnsi" w:cstheme="minorHAnsi"/>
          <w:color w:val="000000"/>
        </w:rPr>
        <w:t>for keeping the card key.</w:t>
      </w:r>
    </w:p>
    <w:p w14:paraId="78EC71EF" w14:textId="2910B11C" w:rsidR="001A00FB" w:rsidRPr="001A00FB" w:rsidRDefault="007A162F" w:rsidP="001A00FB">
      <w:pPr>
        <w:widowControl w:val="0"/>
        <w:numPr>
          <w:ilvl w:val="0"/>
          <w:numId w:val="24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The Smart Card for the Access Control System shall use MIFARE DESFire EV3 technology and card format. The encryption method shall be 128-bit AES and/or 3K3DES, subject to the approval of the </w:t>
      </w:r>
      <w:r w:rsidR="001A00FB" w:rsidRPr="001A00FB">
        <w:rPr>
          <w:rFonts w:asciiTheme="minorHAnsi" w:hAnsiTheme="minorHAnsi" w:cstheme="minorHAnsi"/>
          <w:color w:val="000000"/>
        </w:rPr>
        <w:t>f Architect and/or Engineer.</w:t>
      </w:r>
    </w:p>
    <w:p w14:paraId="21DBC5D4" w14:textId="1E9F41E7" w:rsidR="001A00FB" w:rsidRPr="001A00FB" w:rsidRDefault="001A00FB" w:rsidP="001A00FB">
      <w:pPr>
        <w:widowControl w:val="0"/>
        <w:numPr>
          <w:ilvl w:val="0"/>
          <w:numId w:val="24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1A00FB">
        <w:rPr>
          <w:rFonts w:asciiTheme="minorHAnsi" w:hAnsiTheme="minorHAnsi" w:cstheme="minorHAnsi"/>
          <w:color w:val="000000"/>
        </w:rPr>
        <w:tab/>
        <w:t xml:space="preserve">The Smart Card shall be protected against card cloning. All card data and </w:t>
      </w:r>
      <w:r w:rsidR="007A162F">
        <w:rPr>
          <w:rFonts w:asciiTheme="minorHAnsi" w:hAnsiTheme="minorHAnsi" w:cstheme="minorHAnsi"/>
          <w:color w:val="000000"/>
        </w:rPr>
        <w:t>keys</w:t>
      </w:r>
      <w:r w:rsidRPr="001A00FB">
        <w:rPr>
          <w:rFonts w:asciiTheme="minorHAnsi" w:hAnsiTheme="minorHAnsi" w:cstheme="minorHAnsi"/>
          <w:color w:val="000000"/>
        </w:rPr>
        <w:t xml:space="preserve"> shall be encoded and encrypted by 128-bit AES and/or 3K3AES.</w:t>
      </w:r>
    </w:p>
    <w:p w14:paraId="07410DFE" w14:textId="16EB65CA" w:rsidR="001A00FB" w:rsidRPr="001A00FB" w:rsidRDefault="001A00FB" w:rsidP="001A00FB">
      <w:pPr>
        <w:widowControl w:val="0"/>
        <w:numPr>
          <w:ilvl w:val="0"/>
          <w:numId w:val="24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1A00FB">
        <w:rPr>
          <w:rFonts w:asciiTheme="minorHAnsi" w:hAnsiTheme="minorHAnsi" w:cstheme="minorHAnsi"/>
          <w:color w:val="000000"/>
        </w:rPr>
        <w:tab/>
        <w:t xml:space="preserve">Card Serial Number (CSN) </w:t>
      </w:r>
      <w:r>
        <w:rPr>
          <w:rFonts w:asciiTheme="minorHAnsi" w:hAnsiTheme="minorHAnsi" w:cstheme="minorHAnsi"/>
          <w:color w:val="000000"/>
        </w:rPr>
        <w:t xml:space="preserve">without </w:t>
      </w:r>
      <w:r w:rsidR="00726420">
        <w:rPr>
          <w:rFonts w:asciiTheme="minorHAnsi" w:hAnsiTheme="minorHAnsi" w:cstheme="minorHAnsi"/>
          <w:color w:val="000000"/>
        </w:rPr>
        <w:t xml:space="preserve">encryption </w:t>
      </w:r>
      <w:r>
        <w:rPr>
          <w:rFonts w:asciiTheme="minorHAnsi" w:hAnsiTheme="minorHAnsi" w:cstheme="minorHAnsi"/>
          <w:color w:val="000000"/>
        </w:rPr>
        <w:t xml:space="preserve">protection </w:t>
      </w:r>
      <w:r w:rsidRPr="001A00FB">
        <w:rPr>
          <w:rFonts w:asciiTheme="minorHAnsi" w:hAnsiTheme="minorHAnsi" w:cstheme="minorHAnsi"/>
          <w:color w:val="000000"/>
        </w:rPr>
        <w:t>shall not be used to identify the smart card.</w:t>
      </w:r>
    </w:p>
    <w:p w14:paraId="65C270AF" w14:textId="1F6B67D7" w:rsidR="001A00FB" w:rsidRPr="001A00FB" w:rsidRDefault="001A00FB" w:rsidP="001A00FB">
      <w:pPr>
        <w:widowControl w:val="0"/>
        <w:numPr>
          <w:ilvl w:val="0"/>
          <w:numId w:val="24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1A00FB">
        <w:rPr>
          <w:rFonts w:asciiTheme="minorHAnsi" w:hAnsiTheme="minorHAnsi" w:cstheme="minorHAnsi"/>
          <w:color w:val="000000"/>
        </w:rPr>
        <w:tab/>
        <w:t xml:space="preserve">The Smart Card offers contactless </w:t>
      </w:r>
      <w:r w:rsidR="00B1248B">
        <w:rPr>
          <w:rFonts w:asciiTheme="minorHAnsi" w:hAnsiTheme="minorHAnsi" w:cstheme="minorHAnsi"/>
          <w:color w:val="000000"/>
        </w:rPr>
        <w:t xml:space="preserve">read-and-write smartcard technology and anti-counterfeiting features, including </w:t>
      </w:r>
      <w:r w:rsidR="007A162F">
        <w:rPr>
          <w:rFonts w:asciiTheme="minorHAnsi" w:hAnsiTheme="minorHAnsi" w:cstheme="minorHAnsi"/>
          <w:color w:val="000000"/>
        </w:rPr>
        <w:t>direct custom color artwork or photo identification</w:t>
      </w:r>
      <w:r w:rsidRPr="001A00FB">
        <w:rPr>
          <w:rFonts w:asciiTheme="minorHAnsi" w:hAnsiTheme="minorHAnsi" w:cstheme="minorHAnsi"/>
          <w:color w:val="000000"/>
        </w:rPr>
        <w:t>.</w:t>
      </w:r>
    </w:p>
    <w:p w14:paraId="6F69D83E" w14:textId="376602CA" w:rsidR="001A00FB" w:rsidRPr="001A00FB" w:rsidRDefault="001A00FB" w:rsidP="001A00FB">
      <w:pPr>
        <w:widowControl w:val="0"/>
        <w:numPr>
          <w:ilvl w:val="0"/>
          <w:numId w:val="24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1A00FB">
        <w:rPr>
          <w:rFonts w:asciiTheme="minorHAnsi" w:hAnsiTheme="minorHAnsi" w:cstheme="minorHAnsi"/>
          <w:color w:val="000000"/>
        </w:rPr>
        <w:tab/>
        <w:t xml:space="preserve">The smartcard shall be of laminated plastic, </w:t>
      </w:r>
      <w:r w:rsidR="007A162F">
        <w:rPr>
          <w:rFonts w:asciiTheme="minorHAnsi" w:hAnsiTheme="minorHAnsi" w:cstheme="minorHAnsi"/>
          <w:color w:val="000000"/>
        </w:rPr>
        <w:t>factory-coded</w:t>
      </w:r>
      <w:r w:rsidRPr="001A00FB">
        <w:rPr>
          <w:rFonts w:asciiTheme="minorHAnsi" w:hAnsiTheme="minorHAnsi" w:cstheme="minorHAnsi"/>
          <w:color w:val="000000"/>
        </w:rPr>
        <w:t xml:space="preserve"> with a combination of facility </w:t>
      </w:r>
      <w:r w:rsidR="00B1248B">
        <w:rPr>
          <w:rFonts w:asciiTheme="minorHAnsi" w:hAnsiTheme="minorHAnsi" w:cstheme="minorHAnsi"/>
          <w:color w:val="000000"/>
        </w:rPr>
        <w:t>codes</w:t>
      </w:r>
      <w:r w:rsidRPr="001A00FB">
        <w:rPr>
          <w:rFonts w:asciiTheme="minorHAnsi" w:hAnsiTheme="minorHAnsi" w:cstheme="minorHAnsi"/>
          <w:color w:val="000000"/>
        </w:rPr>
        <w:t xml:space="preserve"> and an individual identification number included in the encoded information.  They shall be durable and difficult to duplicate without </w:t>
      </w:r>
      <w:r w:rsidR="007A162F">
        <w:rPr>
          <w:rFonts w:asciiTheme="minorHAnsi" w:hAnsiTheme="minorHAnsi" w:cstheme="minorHAnsi"/>
          <w:color w:val="000000"/>
        </w:rPr>
        <w:t>the facilities used in manufacturing</w:t>
      </w:r>
      <w:r w:rsidRPr="001A00FB">
        <w:rPr>
          <w:rFonts w:asciiTheme="minorHAnsi" w:hAnsiTheme="minorHAnsi" w:cstheme="minorHAnsi"/>
          <w:color w:val="000000"/>
        </w:rPr>
        <w:t xml:space="preserve">.  Any attempt to reach wires embedded in the cards shall </w:t>
      </w:r>
      <w:r w:rsidR="007A162F">
        <w:rPr>
          <w:rFonts w:asciiTheme="minorHAnsi" w:hAnsiTheme="minorHAnsi" w:cstheme="minorHAnsi"/>
          <w:color w:val="000000"/>
        </w:rPr>
        <w:t>destroy the card</w:t>
      </w:r>
      <w:r w:rsidRPr="001A00FB">
        <w:rPr>
          <w:rFonts w:asciiTheme="minorHAnsi" w:hAnsiTheme="minorHAnsi" w:cstheme="minorHAnsi"/>
          <w:color w:val="000000"/>
        </w:rPr>
        <w:t>.</w:t>
      </w:r>
    </w:p>
    <w:p w14:paraId="4A99A73A" w14:textId="560A6B86" w:rsidR="001A00FB" w:rsidRPr="001A00FB" w:rsidRDefault="001A00FB" w:rsidP="001A00FB">
      <w:pPr>
        <w:widowControl w:val="0"/>
        <w:numPr>
          <w:ilvl w:val="0"/>
          <w:numId w:val="24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1A00FB">
        <w:rPr>
          <w:rFonts w:asciiTheme="minorHAnsi" w:hAnsiTheme="minorHAnsi" w:cstheme="minorHAnsi"/>
          <w:color w:val="000000"/>
        </w:rPr>
        <w:tab/>
        <w:t xml:space="preserve">Badge and credit-sized cards shall be suitable for being laminated with a barcode label and a badge ID, which includes a color photograph of the authorized holder.  </w:t>
      </w:r>
    </w:p>
    <w:p w14:paraId="03B13AB5" w14:textId="091CDD24" w:rsidR="001A00FB" w:rsidRPr="001A00FB" w:rsidRDefault="001A00FB" w:rsidP="001A00FB">
      <w:pPr>
        <w:widowControl w:val="0"/>
        <w:numPr>
          <w:ilvl w:val="0"/>
          <w:numId w:val="24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1A00FB">
        <w:rPr>
          <w:rFonts w:asciiTheme="minorHAnsi" w:hAnsiTheme="minorHAnsi" w:cstheme="minorHAnsi"/>
          <w:color w:val="000000"/>
        </w:rPr>
        <w:tab/>
        <w:t xml:space="preserve">The card skins shall be </w:t>
      </w:r>
      <w:r w:rsidR="007A162F">
        <w:rPr>
          <w:rFonts w:asciiTheme="minorHAnsi" w:hAnsiTheme="minorHAnsi" w:cstheme="minorHAnsi"/>
          <w:color w:val="000000"/>
        </w:rPr>
        <w:t>labeled according to the requirements of the Architect but shall not extend beyond placing a colored graphic logo, name, return address,</w:t>
      </w:r>
      <w:r w:rsidRPr="001A00FB">
        <w:rPr>
          <w:rFonts w:asciiTheme="minorHAnsi" w:hAnsiTheme="minorHAnsi" w:cstheme="minorHAnsi"/>
          <w:color w:val="000000"/>
        </w:rPr>
        <w:t xml:space="preserve"> and the ID mentioned.</w:t>
      </w:r>
    </w:p>
    <w:p w14:paraId="4125F50A" w14:textId="33886556" w:rsidR="001A00FB" w:rsidRPr="001A00FB" w:rsidRDefault="001A00FB" w:rsidP="001A00FB">
      <w:pPr>
        <w:widowControl w:val="0"/>
        <w:numPr>
          <w:ilvl w:val="0"/>
          <w:numId w:val="24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1A00FB">
        <w:rPr>
          <w:rFonts w:asciiTheme="minorHAnsi" w:hAnsiTheme="minorHAnsi" w:cstheme="minorHAnsi"/>
          <w:color w:val="000000"/>
        </w:rPr>
        <w:tab/>
        <w:t xml:space="preserve">The system shall include all </w:t>
      </w:r>
      <w:r w:rsidR="007A162F">
        <w:rPr>
          <w:rFonts w:asciiTheme="minorHAnsi" w:hAnsiTheme="minorHAnsi" w:cstheme="minorHAnsi"/>
          <w:color w:val="000000"/>
        </w:rPr>
        <w:t>color-printing</w:t>
      </w:r>
      <w:r w:rsidRPr="001A00FB">
        <w:rPr>
          <w:rFonts w:asciiTheme="minorHAnsi" w:hAnsiTheme="minorHAnsi" w:cstheme="minorHAnsi"/>
          <w:color w:val="000000"/>
        </w:rPr>
        <w:t xml:space="preserve"> artwork on the </w:t>
      </w:r>
      <w:r w:rsidR="00B4791E">
        <w:rPr>
          <w:rFonts w:asciiTheme="minorHAnsi" w:hAnsiTheme="minorHAnsi" w:cstheme="minorHAnsi"/>
          <w:color w:val="000000"/>
        </w:rPr>
        <w:t>smart card</w:t>
      </w:r>
      <w:r w:rsidRPr="001A00FB">
        <w:rPr>
          <w:rFonts w:asciiTheme="minorHAnsi" w:hAnsiTheme="minorHAnsi" w:cstheme="minorHAnsi"/>
          <w:color w:val="000000"/>
        </w:rPr>
        <w:t>.</w:t>
      </w:r>
    </w:p>
    <w:p w14:paraId="68365ED1" w14:textId="4103248B" w:rsidR="001A00FB" w:rsidRPr="001A00FB" w:rsidRDefault="001A00FB" w:rsidP="001A00FB">
      <w:pPr>
        <w:widowControl w:val="0"/>
        <w:numPr>
          <w:ilvl w:val="0"/>
          <w:numId w:val="24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1A00FB">
        <w:rPr>
          <w:rFonts w:asciiTheme="minorHAnsi" w:hAnsiTheme="minorHAnsi" w:cstheme="minorHAnsi"/>
          <w:color w:val="000000"/>
        </w:rPr>
        <w:tab/>
        <w:t xml:space="preserve">Their operation shall </w:t>
      </w:r>
      <w:r w:rsidR="007A162F">
        <w:rPr>
          <w:rFonts w:asciiTheme="minorHAnsi" w:hAnsiTheme="minorHAnsi" w:cstheme="minorHAnsi"/>
          <w:color w:val="000000"/>
        </w:rPr>
        <w:t>not be affected by metallic coins, mechanical keys, or</w:t>
      </w:r>
      <w:r w:rsidRPr="001A00FB">
        <w:rPr>
          <w:rFonts w:asciiTheme="minorHAnsi" w:hAnsiTheme="minorHAnsi" w:cstheme="minorHAnsi"/>
          <w:color w:val="000000"/>
        </w:rPr>
        <w:t xml:space="preserve"> other electronic card keys, nor shall they affect bank credit cards in a wallet. They shall also be immune to external magnetic fields and RF interference.</w:t>
      </w:r>
    </w:p>
    <w:p w14:paraId="08E05E22" w14:textId="65330D1F" w:rsidR="001A00FB" w:rsidRPr="001A00FB" w:rsidRDefault="001A00FB" w:rsidP="001A00FB">
      <w:pPr>
        <w:widowControl w:val="0"/>
        <w:numPr>
          <w:ilvl w:val="0"/>
          <w:numId w:val="24"/>
        </w:numPr>
        <w:snapToGrid w:val="0"/>
        <w:ind w:left="1418"/>
        <w:jc w:val="both"/>
        <w:rPr>
          <w:rFonts w:asciiTheme="minorHAnsi" w:hAnsiTheme="minorHAnsi" w:cstheme="minorHAnsi"/>
          <w:color w:val="000000"/>
        </w:rPr>
      </w:pPr>
      <w:r w:rsidRPr="001A00FB">
        <w:rPr>
          <w:rFonts w:asciiTheme="minorHAnsi" w:hAnsiTheme="minorHAnsi" w:cstheme="minorHAnsi"/>
          <w:color w:val="000000"/>
        </w:rPr>
        <w:tab/>
        <w:t xml:space="preserve">The contactless smart card shall meet the following material and construction </w:t>
      </w:r>
      <w:r w:rsidR="00B4791E">
        <w:rPr>
          <w:rFonts w:asciiTheme="minorHAnsi" w:hAnsiTheme="minorHAnsi" w:cstheme="minorHAnsi"/>
          <w:color w:val="000000"/>
        </w:rPr>
        <w:t>specifications</w:t>
      </w:r>
      <w:r w:rsidRPr="001A00FB">
        <w:rPr>
          <w:rFonts w:asciiTheme="minorHAnsi" w:hAnsiTheme="minorHAnsi" w:cstheme="minorHAnsi"/>
          <w:color w:val="000000"/>
        </w:rPr>
        <w:t xml:space="preserve">: </w:t>
      </w:r>
    </w:p>
    <w:p w14:paraId="2287E88A" w14:textId="447580B3" w:rsidR="001A00FB" w:rsidRPr="001A00FB" w:rsidRDefault="001A00FB" w:rsidP="000214A1">
      <w:pPr>
        <w:widowControl w:val="0"/>
        <w:numPr>
          <w:ilvl w:val="1"/>
          <w:numId w:val="24"/>
        </w:numPr>
        <w:snapToGrid w:val="0"/>
        <w:jc w:val="both"/>
        <w:rPr>
          <w:rFonts w:asciiTheme="minorHAnsi" w:hAnsiTheme="minorHAnsi" w:cstheme="minorHAnsi"/>
          <w:color w:val="000000"/>
        </w:rPr>
      </w:pPr>
      <w:r w:rsidRPr="001A00FB">
        <w:rPr>
          <w:rFonts w:asciiTheme="minorHAnsi" w:hAnsiTheme="minorHAnsi" w:cstheme="minorHAnsi"/>
          <w:color w:val="000000"/>
        </w:rPr>
        <w:lastRenderedPageBreak/>
        <w:t>PVC card materials.</w:t>
      </w:r>
    </w:p>
    <w:p w14:paraId="52F0B3B9" w14:textId="7722E2C0" w:rsidR="001A00FB" w:rsidRPr="001A00FB" w:rsidRDefault="00726420" w:rsidP="000214A1">
      <w:pPr>
        <w:widowControl w:val="0"/>
        <w:numPr>
          <w:ilvl w:val="1"/>
          <w:numId w:val="24"/>
        </w:numPr>
        <w:snapToGri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 card surface shall be glossy and made of a material compatible with direct-to-card</w:t>
      </w:r>
      <w:r w:rsidR="001A00FB" w:rsidRPr="001A00FB">
        <w:rPr>
          <w:rFonts w:asciiTheme="minorHAnsi" w:hAnsiTheme="minorHAnsi" w:cstheme="minorHAnsi"/>
          <w:color w:val="000000"/>
        </w:rPr>
        <w:t xml:space="preserve"> dye-sublimation or thermal transfer printing. </w:t>
      </w:r>
    </w:p>
    <w:p w14:paraId="772BA5E2" w14:textId="4FD9CA48" w:rsidR="001A00FB" w:rsidRPr="001A00FB" w:rsidRDefault="001A00FB" w:rsidP="000214A1">
      <w:pPr>
        <w:widowControl w:val="0"/>
        <w:numPr>
          <w:ilvl w:val="1"/>
          <w:numId w:val="24"/>
        </w:numPr>
        <w:snapToGrid w:val="0"/>
        <w:jc w:val="both"/>
        <w:rPr>
          <w:rFonts w:asciiTheme="minorHAnsi" w:hAnsiTheme="minorHAnsi" w:cstheme="minorHAnsi"/>
          <w:color w:val="000000"/>
        </w:rPr>
      </w:pPr>
      <w:r w:rsidRPr="001A00FB">
        <w:rPr>
          <w:rFonts w:asciiTheme="minorHAnsi" w:hAnsiTheme="minorHAnsi" w:cstheme="minorHAnsi"/>
          <w:color w:val="000000"/>
        </w:rPr>
        <w:t xml:space="preserve">Card construction shall meet durability </w:t>
      </w:r>
      <w:r w:rsidR="00726420">
        <w:rPr>
          <w:rFonts w:asciiTheme="minorHAnsi" w:hAnsiTheme="minorHAnsi" w:cstheme="minorHAnsi"/>
          <w:color w:val="000000"/>
        </w:rPr>
        <w:t>requirements</w:t>
      </w:r>
      <w:r w:rsidRPr="001A00FB">
        <w:rPr>
          <w:rFonts w:asciiTheme="minorHAnsi" w:hAnsiTheme="minorHAnsi" w:cstheme="minorHAnsi"/>
          <w:color w:val="000000"/>
        </w:rPr>
        <w:t xml:space="preserve"> and size (53.98mm × 85.60mm × 0.76mm) according to ISO 7810.</w:t>
      </w:r>
    </w:p>
    <w:p w14:paraId="6087BB99" w14:textId="0D1D7DA7" w:rsidR="001A00FB" w:rsidRPr="001A00FB" w:rsidRDefault="00726420" w:rsidP="000214A1">
      <w:pPr>
        <w:widowControl w:val="0"/>
        <w:numPr>
          <w:ilvl w:val="1"/>
          <w:numId w:val="24"/>
        </w:numPr>
        <w:snapToGri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The internal antenna configuration shall allow a single slot punch on the vertical (short) side of the </w:t>
      </w:r>
      <w:r w:rsidR="001A00FB" w:rsidRPr="001A00FB">
        <w:rPr>
          <w:rFonts w:asciiTheme="minorHAnsi" w:hAnsiTheme="minorHAnsi" w:cstheme="minorHAnsi"/>
          <w:color w:val="000000"/>
        </w:rPr>
        <w:t>card.</w:t>
      </w:r>
    </w:p>
    <w:p w14:paraId="254133E6" w14:textId="7BAD4742" w:rsidR="001A00FB" w:rsidRDefault="001A00FB" w:rsidP="000214A1">
      <w:pPr>
        <w:widowControl w:val="0"/>
        <w:numPr>
          <w:ilvl w:val="1"/>
          <w:numId w:val="24"/>
        </w:numPr>
        <w:snapToGrid w:val="0"/>
        <w:jc w:val="both"/>
        <w:rPr>
          <w:rFonts w:asciiTheme="minorHAnsi" w:hAnsiTheme="minorHAnsi" w:cstheme="minorHAnsi"/>
          <w:color w:val="000000"/>
        </w:rPr>
      </w:pPr>
      <w:r w:rsidRPr="001A00FB">
        <w:rPr>
          <w:rFonts w:asciiTheme="minorHAnsi" w:hAnsiTheme="minorHAnsi" w:cstheme="minorHAnsi"/>
          <w:color w:val="000000"/>
        </w:rPr>
        <w:t>The card may be marked with an external ID number</w:t>
      </w:r>
      <w:r w:rsidR="00726420">
        <w:rPr>
          <w:rFonts w:asciiTheme="minorHAnsi" w:hAnsiTheme="minorHAnsi" w:cstheme="minorHAnsi"/>
          <w:color w:val="000000"/>
        </w:rPr>
        <w:t xml:space="preserve"> in inkjet or laser-etched numbering and shall match the internally</w:t>
      </w:r>
      <w:r w:rsidRPr="001A00FB">
        <w:rPr>
          <w:rFonts w:asciiTheme="minorHAnsi" w:hAnsiTheme="minorHAnsi" w:cstheme="minorHAnsi"/>
          <w:color w:val="000000"/>
        </w:rPr>
        <w:t xml:space="preserve"> programmed ID number. If the external number does not match the internal number, a cross-reference list is provided to detail the internal/external numbering sequences</w:t>
      </w:r>
    </w:p>
    <w:sectPr w:rsidR="001A00FB" w:rsidSect="00E72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6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3796B" w14:textId="77777777" w:rsidR="00082D68" w:rsidRDefault="00082D68">
      <w:r>
        <w:separator/>
      </w:r>
    </w:p>
  </w:endnote>
  <w:endnote w:type="continuationSeparator" w:id="0">
    <w:p w14:paraId="3ACCCD3B" w14:textId="77777777" w:rsidR="00082D68" w:rsidRDefault="0008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884EA" w14:textId="77777777" w:rsidR="007F4081" w:rsidRDefault="007F40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2379A" w14:textId="6A4A5F20" w:rsidR="009C0DDA" w:rsidRPr="005F4AAA" w:rsidRDefault="009C0DDA" w:rsidP="005F4A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96111" w14:textId="77777777" w:rsidR="007F4081" w:rsidRDefault="007F40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A9D9B" w14:textId="77777777" w:rsidR="00082D68" w:rsidRDefault="00082D68">
      <w:r>
        <w:separator/>
      </w:r>
    </w:p>
  </w:footnote>
  <w:footnote w:type="continuationSeparator" w:id="0">
    <w:p w14:paraId="71177947" w14:textId="77777777" w:rsidR="00082D68" w:rsidRDefault="0008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4B38" w14:textId="77777777" w:rsidR="007F4081" w:rsidRDefault="007F40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1ADF" w14:textId="77777777" w:rsidR="009C0DDA" w:rsidRPr="00996A1F" w:rsidRDefault="00BB00AB" w:rsidP="0022569E">
    <w:pPr>
      <w:ind w:left="240" w:hangingChars="100" w:hanging="240"/>
      <w:rPr>
        <w:rStyle w:val="a7"/>
        <w:rFonts w:ascii="Tahoma" w:eastAsia="新細明體" w:hAnsi="Tahoma" w:cs="Tahoma"/>
        <w:color w:val="BFBFBF" w:themeColor="background1" w:themeShade="BF"/>
        <w:sz w:val="16"/>
        <w:szCs w:val="16"/>
        <w:lang w:eastAsia="zh-TW"/>
      </w:rPr>
    </w:pPr>
    <w:r>
      <w:rPr>
        <w:rFonts w:ascii="Tahoma" w:eastAsia="新細明體" w:hAnsi="Tahoma" w:cs="Tahoma" w:hint="eastAsia"/>
        <w:noProof/>
        <w:lang w:eastAsia="zh-TW"/>
      </w:rPr>
      <w:t xml:space="preserve"> </w:t>
    </w:r>
    <w:r w:rsidR="00FB6B82">
      <w:rPr>
        <w:noProof/>
      </w:rPr>
      <w:drawing>
        <wp:inline distT="0" distB="0" distL="0" distR="0" wp14:anchorId="65E70B9B" wp14:editId="6BB53769">
          <wp:extent cx="2190750" cy="371475"/>
          <wp:effectExtent l="0" t="0" r="0" b="9525"/>
          <wp:docPr id="1748644607" name="圖片 1748644607" descr="ACX 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X 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eastAsia="新細明體" w:hAnsi="Tahoma" w:cs="Tahoma" w:hint="eastAsia"/>
        <w:noProof/>
        <w:lang w:eastAsia="zh-TW"/>
      </w:rPr>
      <w:t xml:space="preserve"> </w:t>
    </w:r>
    <w:r w:rsidR="009C0DDA">
      <w:rPr>
        <w:rFonts w:ascii="Tahoma" w:eastAsia="新細明體" w:hAnsi="Tahoma" w:cs="Tahoma" w:hint="eastAsia"/>
        <w:b/>
        <w:noProof/>
        <w:lang w:eastAsia="zh-TW"/>
      </w:rPr>
      <w:t xml:space="preserve">     </w:t>
    </w:r>
    <w:r w:rsidR="009C0DDA">
      <w:rPr>
        <w:rFonts w:eastAsia="新細明體" w:hint="eastAsia"/>
        <w:i/>
        <w:noProof/>
        <w:lang w:eastAsia="zh-TW"/>
      </w:rPr>
      <w:t xml:space="preserve">       </w:t>
    </w:r>
    <w:r w:rsidR="009C0DDA">
      <w:rPr>
        <w:rFonts w:eastAsia="新細明體" w:hint="eastAsia"/>
        <w:i/>
        <w:noProof/>
        <w:lang w:eastAsia="zh-TW"/>
      </w:rPr>
      <w:tab/>
      <w:t xml:space="preserve">             </w:t>
    </w:r>
    <w:r w:rsidR="009C0DDA">
      <w:rPr>
        <w:rFonts w:eastAsia="新細明體" w:hint="eastAsia"/>
        <w:i/>
        <w:noProof/>
        <w:lang w:eastAsia="zh-TW"/>
      </w:rPr>
      <w:tab/>
    </w:r>
    <w:r w:rsidR="00996A1F">
      <w:rPr>
        <w:rFonts w:eastAsia="新細明體"/>
        <w:i/>
        <w:noProof/>
        <w:lang w:eastAsia="zh-TW"/>
      </w:rPr>
      <w:tab/>
    </w:r>
    <w:r w:rsidR="00996A1F">
      <w:rPr>
        <w:rFonts w:eastAsia="新細明體"/>
        <w:i/>
        <w:noProof/>
        <w:lang w:eastAsia="zh-TW"/>
      </w:rPr>
      <w:tab/>
    </w:r>
    <w:r w:rsidR="00996A1F">
      <w:rPr>
        <w:rFonts w:eastAsia="新細明體"/>
        <w:i/>
        <w:noProof/>
        <w:lang w:eastAsia="zh-TW"/>
      </w:rPr>
      <w:tab/>
    </w:r>
    <w:r w:rsidR="009C0DDA" w:rsidRPr="00996A1F">
      <w:rPr>
        <w:rFonts w:ascii="Tahoma" w:hAnsi="Tahoma" w:cs="Tahoma"/>
        <w:i/>
        <w:noProof/>
        <w:color w:val="BFBFBF" w:themeColor="background1" w:themeShade="BF"/>
        <w:sz w:val="16"/>
        <w:szCs w:val="16"/>
      </w:rPr>
      <w:t xml:space="preserve">  </w:t>
    </w:r>
    <w:r w:rsidR="009C0DDA" w:rsidRPr="00996A1F">
      <w:rPr>
        <w:rFonts w:ascii="Tahoma" w:hAnsi="Tahoma" w:cs="Tahoma"/>
        <w:color w:val="BFBFBF" w:themeColor="background1" w:themeShade="BF"/>
        <w:sz w:val="16"/>
        <w:szCs w:val="16"/>
      </w:rPr>
      <w:t xml:space="preserve">Page </w: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begin"/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instrText xml:space="preserve"> PAGE </w:instrTex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separate"/>
    </w:r>
    <w:r w:rsidR="00FF41F3">
      <w:rPr>
        <w:rStyle w:val="a7"/>
        <w:rFonts w:ascii="Tahoma" w:hAnsi="Tahoma" w:cs="Tahoma"/>
        <w:noProof/>
        <w:color w:val="BFBFBF" w:themeColor="background1" w:themeShade="BF"/>
        <w:sz w:val="16"/>
        <w:szCs w:val="16"/>
      </w:rPr>
      <w:t>1</w: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end"/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t xml:space="preserve"> of </w: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begin"/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instrText xml:space="preserve"> NUMPAGES </w:instrTex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separate"/>
    </w:r>
    <w:r w:rsidR="00FF41F3">
      <w:rPr>
        <w:rStyle w:val="a7"/>
        <w:rFonts w:ascii="Tahoma" w:hAnsi="Tahoma" w:cs="Tahoma"/>
        <w:noProof/>
        <w:color w:val="BFBFBF" w:themeColor="background1" w:themeShade="BF"/>
        <w:sz w:val="16"/>
        <w:szCs w:val="16"/>
      </w:rPr>
      <w:t>1</w:t>
    </w:r>
    <w:r w:rsidR="009C0DDA" w:rsidRPr="00996A1F">
      <w:rPr>
        <w:rStyle w:val="a7"/>
        <w:rFonts w:ascii="Tahoma" w:hAnsi="Tahoma" w:cs="Tahoma"/>
        <w:color w:val="BFBFBF" w:themeColor="background1" w:themeShade="BF"/>
        <w:sz w:val="16"/>
        <w:szCs w:val="16"/>
      </w:rPr>
      <w:fldChar w:fldCharType="end"/>
    </w:r>
  </w:p>
  <w:p w14:paraId="3947D127" w14:textId="77777777" w:rsidR="009C0DDA" w:rsidRPr="00996A1F" w:rsidRDefault="009C0DDA" w:rsidP="00E72B2B">
    <w:pPr>
      <w:pStyle w:val="a3"/>
      <w:tabs>
        <w:tab w:val="left" w:pos="2145"/>
        <w:tab w:val="right" w:pos="9924"/>
      </w:tabs>
      <w:rPr>
        <w:rFonts w:ascii="Tahoma" w:hAnsi="Tahoma" w:cs="Tahoma"/>
        <w:color w:val="BFBFBF" w:themeColor="background1" w:themeShade="BF"/>
        <w:sz w:val="22"/>
        <w:szCs w:val="22"/>
      </w:rPr>
    </w:pPr>
    <w:r w:rsidRPr="00996A1F">
      <w:rPr>
        <w:rFonts w:ascii="Tahoma" w:hAnsi="Tahoma" w:cs="Tahoma" w:hint="eastAsia"/>
        <w:color w:val="BFBFBF" w:themeColor="background1" w:themeShade="BF"/>
        <w:sz w:val="22"/>
        <w:szCs w:val="22"/>
      </w:rPr>
      <w:t>______________________________________________</w:t>
    </w:r>
    <w:r w:rsidRPr="00996A1F">
      <w:rPr>
        <w:rFonts w:ascii="Tahoma" w:hAnsi="Tahoma" w:cs="Tahoma"/>
        <w:color w:val="BFBFBF" w:themeColor="background1" w:themeShade="BF"/>
        <w:sz w:val="22"/>
        <w:szCs w:val="22"/>
      </w:rPr>
      <w:t>__________</w:t>
    </w:r>
    <w:r w:rsidRPr="00996A1F">
      <w:rPr>
        <w:rFonts w:ascii="Tahoma" w:eastAsia="新細明體" w:hAnsi="Tahoma" w:cs="Tahoma" w:hint="eastAsia"/>
        <w:color w:val="BFBFBF" w:themeColor="background1" w:themeShade="BF"/>
        <w:sz w:val="22"/>
        <w:szCs w:val="22"/>
        <w:lang w:eastAsia="zh-TW"/>
      </w:rPr>
      <w:t>_________</w:t>
    </w:r>
    <w:r w:rsidRPr="00996A1F">
      <w:rPr>
        <w:rFonts w:ascii="Tahoma" w:hAnsi="Tahoma" w:cs="Tahoma"/>
        <w:color w:val="BFBFBF" w:themeColor="background1" w:themeShade="BF"/>
        <w:sz w:val="22"/>
        <w:szCs w:val="22"/>
      </w:rPr>
      <w:t>___</w:t>
    </w:r>
    <w:r w:rsidRPr="00996A1F">
      <w:rPr>
        <w:rFonts w:ascii="Tahoma" w:hAnsi="Tahoma" w:cs="Tahoma" w:hint="eastAsia"/>
        <w:color w:val="BFBFBF" w:themeColor="background1" w:themeShade="BF"/>
        <w:sz w:val="22"/>
        <w:szCs w:val="22"/>
      </w:rPr>
      <w:t>____________</w:t>
    </w:r>
  </w:p>
  <w:p w14:paraId="132F8DA0" w14:textId="77777777" w:rsidR="009C0DDA" w:rsidRDefault="009C0D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FE4A7" w14:textId="77777777" w:rsidR="007F4081" w:rsidRDefault="007F40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2D98"/>
    <w:multiLevelType w:val="hybridMultilevel"/>
    <w:tmpl w:val="21C26730"/>
    <w:lvl w:ilvl="0" w:tplc="85ACBFF8">
      <w:start w:val="1"/>
      <w:numFmt w:val="lowerLetter"/>
      <w:lvlText w:val="%1."/>
      <w:lvlJc w:val="left"/>
      <w:pPr>
        <w:ind w:left="26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8" w:hanging="480"/>
      </w:pPr>
    </w:lvl>
    <w:lvl w:ilvl="2" w:tplc="0409001B" w:tentative="1">
      <w:start w:val="1"/>
      <w:numFmt w:val="lowerRoman"/>
      <w:lvlText w:val="%3."/>
      <w:lvlJc w:val="right"/>
      <w:pPr>
        <w:ind w:left="3718" w:hanging="480"/>
      </w:pPr>
    </w:lvl>
    <w:lvl w:ilvl="3" w:tplc="0409000F" w:tentative="1">
      <w:start w:val="1"/>
      <w:numFmt w:val="decimal"/>
      <w:lvlText w:val="%4."/>
      <w:lvlJc w:val="left"/>
      <w:pPr>
        <w:ind w:left="4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8" w:hanging="480"/>
      </w:pPr>
    </w:lvl>
    <w:lvl w:ilvl="5" w:tplc="0409001B" w:tentative="1">
      <w:start w:val="1"/>
      <w:numFmt w:val="lowerRoman"/>
      <w:lvlText w:val="%6."/>
      <w:lvlJc w:val="right"/>
      <w:pPr>
        <w:ind w:left="5158" w:hanging="480"/>
      </w:pPr>
    </w:lvl>
    <w:lvl w:ilvl="6" w:tplc="0409000F" w:tentative="1">
      <w:start w:val="1"/>
      <w:numFmt w:val="decimal"/>
      <w:lvlText w:val="%7."/>
      <w:lvlJc w:val="left"/>
      <w:pPr>
        <w:ind w:left="5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8" w:hanging="480"/>
      </w:pPr>
    </w:lvl>
    <w:lvl w:ilvl="8" w:tplc="0409001B" w:tentative="1">
      <w:start w:val="1"/>
      <w:numFmt w:val="lowerRoman"/>
      <w:lvlText w:val="%9."/>
      <w:lvlJc w:val="right"/>
      <w:pPr>
        <w:ind w:left="6598" w:hanging="480"/>
      </w:pPr>
    </w:lvl>
  </w:abstractNum>
  <w:abstractNum w:abstractNumId="1" w15:restartNumberingAfterBreak="0">
    <w:nsid w:val="06675E1D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B56EF1"/>
    <w:multiLevelType w:val="hybridMultilevel"/>
    <w:tmpl w:val="1916A902"/>
    <w:lvl w:ilvl="0" w:tplc="21564E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6DE48FE">
      <w:numFmt w:val="none"/>
      <w:lvlText w:val=""/>
      <w:lvlJc w:val="left"/>
      <w:pPr>
        <w:tabs>
          <w:tab w:val="num" w:pos="360"/>
        </w:tabs>
      </w:pPr>
    </w:lvl>
    <w:lvl w:ilvl="2" w:tplc="C4A484C4">
      <w:numFmt w:val="none"/>
      <w:lvlText w:val=""/>
      <w:lvlJc w:val="left"/>
      <w:pPr>
        <w:tabs>
          <w:tab w:val="num" w:pos="360"/>
        </w:tabs>
      </w:pPr>
    </w:lvl>
    <w:lvl w:ilvl="3" w:tplc="CD18A9D8">
      <w:numFmt w:val="none"/>
      <w:lvlText w:val=""/>
      <w:lvlJc w:val="left"/>
      <w:pPr>
        <w:tabs>
          <w:tab w:val="num" w:pos="360"/>
        </w:tabs>
      </w:pPr>
    </w:lvl>
    <w:lvl w:ilvl="4" w:tplc="68866D32">
      <w:numFmt w:val="none"/>
      <w:lvlText w:val=""/>
      <w:lvlJc w:val="left"/>
      <w:pPr>
        <w:tabs>
          <w:tab w:val="num" w:pos="360"/>
        </w:tabs>
      </w:pPr>
    </w:lvl>
    <w:lvl w:ilvl="5" w:tplc="ACA6FDAC">
      <w:numFmt w:val="none"/>
      <w:lvlText w:val=""/>
      <w:lvlJc w:val="left"/>
      <w:pPr>
        <w:tabs>
          <w:tab w:val="num" w:pos="360"/>
        </w:tabs>
      </w:pPr>
    </w:lvl>
    <w:lvl w:ilvl="6" w:tplc="5A6C4C90">
      <w:numFmt w:val="none"/>
      <w:lvlText w:val=""/>
      <w:lvlJc w:val="left"/>
      <w:pPr>
        <w:tabs>
          <w:tab w:val="num" w:pos="360"/>
        </w:tabs>
      </w:pPr>
    </w:lvl>
    <w:lvl w:ilvl="7" w:tplc="ABE6208E">
      <w:numFmt w:val="none"/>
      <w:lvlText w:val=""/>
      <w:lvlJc w:val="left"/>
      <w:pPr>
        <w:tabs>
          <w:tab w:val="num" w:pos="360"/>
        </w:tabs>
      </w:pPr>
    </w:lvl>
    <w:lvl w:ilvl="8" w:tplc="4B92ABD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6F75E1D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D5008E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0B044D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A6C7B"/>
    <w:multiLevelType w:val="hybridMultilevel"/>
    <w:tmpl w:val="F92211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25232A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746CEF"/>
    <w:multiLevelType w:val="hybridMultilevel"/>
    <w:tmpl w:val="ABD0CECA"/>
    <w:lvl w:ilvl="0" w:tplc="21564E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3479C6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4339E"/>
    <w:multiLevelType w:val="hybridMultilevel"/>
    <w:tmpl w:val="D5301750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047D6B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B45D00"/>
    <w:multiLevelType w:val="multilevel"/>
    <w:tmpl w:val="2F4005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B050"/>
      </w:rPr>
    </w:lvl>
  </w:abstractNum>
  <w:abstractNum w:abstractNumId="13" w15:restartNumberingAfterBreak="0">
    <w:nsid w:val="214A3943"/>
    <w:multiLevelType w:val="hybridMultilevel"/>
    <w:tmpl w:val="2D8241C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5C40678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28586685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F1B1E"/>
    <w:multiLevelType w:val="hybridMultilevel"/>
    <w:tmpl w:val="6AA8056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533E1A"/>
    <w:multiLevelType w:val="hybridMultilevel"/>
    <w:tmpl w:val="723013FE"/>
    <w:lvl w:ilvl="0" w:tplc="04090017">
      <w:start w:val="1"/>
      <w:numFmt w:val="lowerLetter"/>
      <w:lvlText w:val="%1)"/>
      <w:lvlJc w:val="left"/>
      <w:pPr>
        <w:ind w:left="11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</w:lvl>
    <w:lvl w:ilvl="3" w:tplc="0409000F" w:tentative="1">
      <w:start w:val="1"/>
      <w:numFmt w:val="decimal"/>
      <w:lvlText w:val="%4."/>
      <w:lvlJc w:val="left"/>
      <w:pPr>
        <w:ind w:left="2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</w:lvl>
    <w:lvl w:ilvl="6" w:tplc="0409000F" w:tentative="1">
      <w:start w:val="1"/>
      <w:numFmt w:val="decimal"/>
      <w:lvlText w:val="%7."/>
      <w:lvlJc w:val="left"/>
      <w:pPr>
        <w:ind w:left="3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</w:lvl>
  </w:abstractNum>
  <w:abstractNum w:abstractNumId="18" w15:restartNumberingAfterBreak="0">
    <w:nsid w:val="2B7E36C6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312C1E"/>
    <w:multiLevelType w:val="hybridMultilevel"/>
    <w:tmpl w:val="6068EBE6"/>
    <w:lvl w:ilvl="0" w:tplc="EE4A3E22">
      <w:start w:val="1"/>
      <w:numFmt w:val="lowerLetter"/>
      <w:lvlText w:val="%1)"/>
      <w:lvlJc w:val="left"/>
      <w:pPr>
        <w:ind w:left="1800" w:hanging="360"/>
      </w:pPr>
      <w:rPr>
        <w:rFonts w:hint="eastAsia"/>
      </w:rPr>
    </w:lvl>
    <w:lvl w:ilvl="1" w:tplc="FFFFFFFF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BC0AC4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B3692E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51D39"/>
    <w:multiLevelType w:val="multilevel"/>
    <w:tmpl w:val="0DBC3C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B050"/>
      </w:rPr>
    </w:lvl>
  </w:abstractNum>
  <w:abstractNum w:abstractNumId="23" w15:restartNumberingAfterBreak="0">
    <w:nsid w:val="47F07A49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42E2A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03122"/>
    <w:multiLevelType w:val="hybridMultilevel"/>
    <w:tmpl w:val="FECECF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E4006032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E571623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4F9B3E51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66628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D3DCE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477C1"/>
    <w:multiLevelType w:val="hybridMultilevel"/>
    <w:tmpl w:val="2D8241C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3C12EEB"/>
    <w:multiLevelType w:val="hybridMultilevel"/>
    <w:tmpl w:val="5A1672D2"/>
    <w:lvl w:ilvl="0" w:tplc="04090017">
      <w:start w:val="1"/>
      <w:numFmt w:val="lowerLetter"/>
      <w:lvlText w:val="%1)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65D85F4A"/>
    <w:multiLevelType w:val="hybridMultilevel"/>
    <w:tmpl w:val="DACA1F0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4E7AFB"/>
    <w:multiLevelType w:val="hybridMultilevel"/>
    <w:tmpl w:val="67F80E58"/>
    <w:lvl w:ilvl="0" w:tplc="2B1641DC">
      <w:start w:val="1"/>
      <w:numFmt w:val="lowerLetter"/>
      <w:lvlText w:val="%1)"/>
      <w:lvlJc w:val="left"/>
      <w:pPr>
        <w:ind w:left="1800" w:hanging="360"/>
      </w:pPr>
      <w:rPr>
        <w:rFonts w:hint="eastAsia"/>
      </w:rPr>
    </w:lvl>
    <w:lvl w:ilvl="1" w:tplc="FFFFFFFF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73533DB"/>
    <w:multiLevelType w:val="hybridMultilevel"/>
    <w:tmpl w:val="26F6F23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BB30969"/>
    <w:multiLevelType w:val="hybridMultilevel"/>
    <w:tmpl w:val="003A01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603430D6">
      <w:start w:val="1"/>
      <w:numFmt w:val="lowerRoman"/>
      <w:lvlText w:val="%2)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BDC1F5C"/>
    <w:multiLevelType w:val="hybridMultilevel"/>
    <w:tmpl w:val="CF129B48"/>
    <w:lvl w:ilvl="0" w:tplc="E4006032">
      <w:start w:val="1"/>
      <w:numFmt w:val="lowerRoman"/>
      <w:lvlText w:val="%1."/>
      <w:lvlJc w:val="right"/>
      <w:pPr>
        <w:ind w:left="25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93675"/>
    <w:multiLevelType w:val="hybridMultilevel"/>
    <w:tmpl w:val="BF140DB6"/>
    <w:lvl w:ilvl="0" w:tplc="FB1AD498">
      <w:start w:val="1"/>
      <w:numFmt w:val="lowerLetter"/>
      <w:lvlText w:val="%1)"/>
      <w:lvlJc w:val="left"/>
      <w:pPr>
        <w:ind w:left="1800" w:hanging="360"/>
      </w:pPr>
      <w:rPr>
        <w:rFonts w:hint="eastAsia"/>
      </w:rPr>
    </w:lvl>
    <w:lvl w:ilvl="1" w:tplc="FFFFFFFF">
      <w:start w:val="1"/>
      <w:numFmt w:val="lowerRoman"/>
      <w:lvlText w:val="%2."/>
      <w:lvlJc w:val="right"/>
      <w:pPr>
        <w:ind w:left="2520" w:hanging="360"/>
      </w:pPr>
      <w:rPr>
        <w:lang w:val="en-US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7936CE"/>
    <w:multiLevelType w:val="hybridMultilevel"/>
    <w:tmpl w:val="8A3EE798"/>
    <w:lvl w:ilvl="0" w:tplc="648CAF04">
      <w:start w:val="1"/>
      <w:numFmt w:val="decimal"/>
      <w:lvlText w:val="5.%1"/>
      <w:lvlJc w:val="center"/>
      <w:pPr>
        <w:ind w:left="1800" w:hanging="360"/>
      </w:pPr>
      <w:rPr>
        <w:rFonts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928333B"/>
    <w:multiLevelType w:val="hybridMultilevel"/>
    <w:tmpl w:val="5AB8B3CC"/>
    <w:lvl w:ilvl="0" w:tplc="04090017">
      <w:start w:val="1"/>
      <w:numFmt w:val="lowerLetter"/>
      <w:lvlText w:val="%1)"/>
      <w:lvlJc w:val="left"/>
      <w:pPr>
        <w:ind w:left="11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</w:lvl>
    <w:lvl w:ilvl="3" w:tplc="0409000F" w:tentative="1">
      <w:start w:val="1"/>
      <w:numFmt w:val="decimal"/>
      <w:lvlText w:val="%4."/>
      <w:lvlJc w:val="left"/>
      <w:pPr>
        <w:ind w:left="2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</w:lvl>
    <w:lvl w:ilvl="6" w:tplc="0409000F" w:tentative="1">
      <w:start w:val="1"/>
      <w:numFmt w:val="decimal"/>
      <w:lvlText w:val="%7."/>
      <w:lvlJc w:val="left"/>
      <w:pPr>
        <w:ind w:left="3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</w:lvl>
  </w:abstractNum>
  <w:num w:numId="1" w16cid:durableId="1950625186">
    <w:abstractNumId w:val="26"/>
  </w:num>
  <w:num w:numId="2" w16cid:durableId="328681635">
    <w:abstractNumId w:val="14"/>
  </w:num>
  <w:num w:numId="3" w16cid:durableId="300579540">
    <w:abstractNumId w:val="2"/>
  </w:num>
  <w:num w:numId="4" w16cid:durableId="1839033874">
    <w:abstractNumId w:val="22"/>
  </w:num>
  <w:num w:numId="5" w16cid:durableId="1775323567">
    <w:abstractNumId w:val="35"/>
  </w:num>
  <w:num w:numId="6" w16cid:durableId="171335309">
    <w:abstractNumId w:val="12"/>
  </w:num>
  <w:num w:numId="7" w16cid:durableId="217790373">
    <w:abstractNumId w:val="8"/>
  </w:num>
  <w:num w:numId="8" w16cid:durableId="55520133">
    <w:abstractNumId w:val="38"/>
  </w:num>
  <w:num w:numId="9" w16cid:durableId="1335572687">
    <w:abstractNumId w:val="3"/>
  </w:num>
  <w:num w:numId="10" w16cid:durableId="529539164">
    <w:abstractNumId w:val="15"/>
  </w:num>
  <w:num w:numId="11" w16cid:durableId="799998575">
    <w:abstractNumId w:val="30"/>
  </w:num>
  <w:num w:numId="12" w16cid:durableId="2129229704">
    <w:abstractNumId w:val="13"/>
  </w:num>
  <w:num w:numId="13" w16cid:durableId="2021546290">
    <w:abstractNumId w:val="23"/>
  </w:num>
  <w:num w:numId="14" w16cid:durableId="468090087">
    <w:abstractNumId w:val="7"/>
  </w:num>
  <w:num w:numId="15" w16cid:durableId="51782148">
    <w:abstractNumId w:val="28"/>
  </w:num>
  <w:num w:numId="16" w16cid:durableId="704866915">
    <w:abstractNumId w:val="21"/>
  </w:num>
  <w:num w:numId="17" w16cid:durableId="868301015">
    <w:abstractNumId w:val="36"/>
  </w:num>
  <w:num w:numId="18" w16cid:durableId="1542860655">
    <w:abstractNumId w:val="5"/>
  </w:num>
  <w:num w:numId="19" w16cid:durableId="1655378264">
    <w:abstractNumId w:val="24"/>
  </w:num>
  <w:num w:numId="20" w16cid:durableId="554396301">
    <w:abstractNumId w:val="9"/>
  </w:num>
  <w:num w:numId="21" w16cid:durableId="1661077462">
    <w:abstractNumId w:val="27"/>
  </w:num>
  <w:num w:numId="22" w16cid:durableId="1583176118">
    <w:abstractNumId w:val="4"/>
  </w:num>
  <w:num w:numId="23" w16cid:durableId="1903708719">
    <w:abstractNumId w:val="11"/>
  </w:num>
  <w:num w:numId="24" w16cid:durableId="1129933583">
    <w:abstractNumId w:val="20"/>
  </w:num>
  <w:num w:numId="25" w16cid:durableId="2082941080">
    <w:abstractNumId w:val="18"/>
  </w:num>
  <w:num w:numId="26" w16cid:durableId="2003964645">
    <w:abstractNumId w:val="1"/>
  </w:num>
  <w:num w:numId="27" w16cid:durableId="33626276">
    <w:abstractNumId w:val="29"/>
  </w:num>
  <w:num w:numId="28" w16cid:durableId="1931548738">
    <w:abstractNumId w:val="25"/>
  </w:num>
  <w:num w:numId="29" w16cid:durableId="1050888028">
    <w:abstractNumId w:val="37"/>
  </w:num>
  <w:num w:numId="30" w16cid:durableId="1366902205">
    <w:abstractNumId w:val="33"/>
  </w:num>
  <w:num w:numId="31" w16cid:durableId="1097366320">
    <w:abstractNumId w:val="19"/>
  </w:num>
  <w:num w:numId="32" w16cid:durableId="9988870">
    <w:abstractNumId w:val="10"/>
  </w:num>
  <w:num w:numId="33" w16cid:durableId="844324077">
    <w:abstractNumId w:val="17"/>
  </w:num>
  <w:num w:numId="34" w16cid:durableId="482311299">
    <w:abstractNumId w:val="39"/>
  </w:num>
  <w:num w:numId="35" w16cid:durableId="383020146">
    <w:abstractNumId w:val="34"/>
  </w:num>
  <w:num w:numId="36" w16cid:durableId="1438404682">
    <w:abstractNumId w:val="32"/>
  </w:num>
  <w:num w:numId="37" w16cid:durableId="300967580">
    <w:abstractNumId w:val="0"/>
  </w:num>
  <w:num w:numId="38" w16cid:durableId="79108889">
    <w:abstractNumId w:val="16"/>
  </w:num>
  <w:num w:numId="39" w16cid:durableId="23750572">
    <w:abstractNumId w:val="6"/>
  </w:num>
  <w:num w:numId="40" w16cid:durableId="757948271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sDA2NjY0NLYwMDVT0lEKTi0uzszPAykwrAUAD+yiASwAAAA="/>
  </w:docVars>
  <w:rsids>
    <w:rsidRoot w:val="000C3F98"/>
    <w:rsid w:val="000214A1"/>
    <w:rsid w:val="000501F1"/>
    <w:rsid w:val="00060C20"/>
    <w:rsid w:val="000702D0"/>
    <w:rsid w:val="00073103"/>
    <w:rsid w:val="00075265"/>
    <w:rsid w:val="00082C6F"/>
    <w:rsid w:val="00082D68"/>
    <w:rsid w:val="000965F7"/>
    <w:rsid w:val="000C3F6F"/>
    <w:rsid w:val="000C3F98"/>
    <w:rsid w:val="000E26E6"/>
    <w:rsid w:val="00107160"/>
    <w:rsid w:val="00122F6B"/>
    <w:rsid w:val="00155A40"/>
    <w:rsid w:val="00181C70"/>
    <w:rsid w:val="001922AA"/>
    <w:rsid w:val="001A00FB"/>
    <w:rsid w:val="001B55D2"/>
    <w:rsid w:val="001D2C20"/>
    <w:rsid w:val="001D2F4B"/>
    <w:rsid w:val="00206BD0"/>
    <w:rsid w:val="0022569E"/>
    <w:rsid w:val="00243378"/>
    <w:rsid w:val="00244DDC"/>
    <w:rsid w:val="00273A4D"/>
    <w:rsid w:val="002801D1"/>
    <w:rsid w:val="00281B39"/>
    <w:rsid w:val="002A1319"/>
    <w:rsid w:val="002B3E6F"/>
    <w:rsid w:val="002D0308"/>
    <w:rsid w:val="002D284C"/>
    <w:rsid w:val="002E68BE"/>
    <w:rsid w:val="00300AB0"/>
    <w:rsid w:val="0030611A"/>
    <w:rsid w:val="00307399"/>
    <w:rsid w:val="003119EB"/>
    <w:rsid w:val="00323744"/>
    <w:rsid w:val="00337660"/>
    <w:rsid w:val="003647FF"/>
    <w:rsid w:val="003667DB"/>
    <w:rsid w:val="003739F7"/>
    <w:rsid w:val="00384A16"/>
    <w:rsid w:val="003B4D1C"/>
    <w:rsid w:val="003B7F32"/>
    <w:rsid w:val="003E321D"/>
    <w:rsid w:val="00404E03"/>
    <w:rsid w:val="00410D8D"/>
    <w:rsid w:val="00424277"/>
    <w:rsid w:val="00452B4D"/>
    <w:rsid w:val="00454CE0"/>
    <w:rsid w:val="00484AE7"/>
    <w:rsid w:val="004941B6"/>
    <w:rsid w:val="00494BEE"/>
    <w:rsid w:val="004A18A4"/>
    <w:rsid w:val="004B5819"/>
    <w:rsid w:val="004D05E8"/>
    <w:rsid w:val="00501CBC"/>
    <w:rsid w:val="005046DD"/>
    <w:rsid w:val="0053422A"/>
    <w:rsid w:val="00552C9B"/>
    <w:rsid w:val="005A32ED"/>
    <w:rsid w:val="005A4AA6"/>
    <w:rsid w:val="005A521C"/>
    <w:rsid w:val="005C2BFF"/>
    <w:rsid w:val="005C7973"/>
    <w:rsid w:val="005F10CA"/>
    <w:rsid w:val="005F4AAA"/>
    <w:rsid w:val="005F6068"/>
    <w:rsid w:val="00665745"/>
    <w:rsid w:val="0067145A"/>
    <w:rsid w:val="00691AB8"/>
    <w:rsid w:val="006928D7"/>
    <w:rsid w:val="006969D0"/>
    <w:rsid w:val="006A5460"/>
    <w:rsid w:val="006A76D0"/>
    <w:rsid w:val="006B7E6E"/>
    <w:rsid w:val="006C7C91"/>
    <w:rsid w:val="006E4834"/>
    <w:rsid w:val="006F295A"/>
    <w:rsid w:val="006F69F0"/>
    <w:rsid w:val="00706402"/>
    <w:rsid w:val="00713688"/>
    <w:rsid w:val="00726420"/>
    <w:rsid w:val="0075019C"/>
    <w:rsid w:val="007564AC"/>
    <w:rsid w:val="00772AC0"/>
    <w:rsid w:val="00795F4A"/>
    <w:rsid w:val="007A162F"/>
    <w:rsid w:val="007A5837"/>
    <w:rsid w:val="007A6601"/>
    <w:rsid w:val="007C4DED"/>
    <w:rsid w:val="007C5625"/>
    <w:rsid w:val="007E71FC"/>
    <w:rsid w:val="007F4081"/>
    <w:rsid w:val="00814A40"/>
    <w:rsid w:val="008169F2"/>
    <w:rsid w:val="00817E9C"/>
    <w:rsid w:val="00841E1D"/>
    <w:rsid w:val="00843CC5"/>
    <w:rsid w:val="008455DC"/>
    <w:rsid w:val="00866C10"/>
    <w:rsid w:val="008843DE"/>
    <w:rsid w:val="008B1AC3"/>
    <w:rsid w:val="008C04B1"/>
    <w:rsid w:val="008C2A7C"/>
    <w:rsid w:val="008C4B42"/>
    <w:rsid w:val="008E7404"/>
    <w:rsid w:val="00920EE9"/>
    <w:rsid w:val="00921762"/>
    <w:rsid w:val="00934DD4"/>
    <w:rsid w:val="0093557E"/>
    <w:rsid w:val="00940CD3"/>
    <w:rsid w:val="0094313A"/>
    <w:rsid w:val="00960E9F"/>
    <w:rsid w:val="00973F47"/>
    <w:rsid w:val="00996A1F"/>
    <w:rsid w:val="009A0C80"/>
    <w:rsid w:val="009A1C00"/>
    <w:rsid w:val="009C0DDA"/>
    <w:rsid w:val="009C5C56"/>
    <w:rsid w:val="009D3E13"/>
    <w:rsid w:val="009F1E83"/>
    <w:rsid w:val="00A10F68"/>
    <w:rsid w:val="00A17597"/>
    <w:rsid w:val="00A24F80"/>
    <w:rsid w:val="00A33460"/>
    <w:rsid w:val="00A36233"/>
    <w:rsid w:val="00A704D1"/>
    <w:rsid w:val="00A72F23"/>
    <w:rsid w:val="00AA1CDF"/>
    <w:rsid w:val="00AB26DE"/>
    <w:rsid w:val="00B034AA"/>
    <w:rsid w:val="00B1248B"/>
    <w:rsid w:val="00B1623B"/>
    <w:rsid w:val="00B2081C"/>
    <w:rsid w:val="00B4791E"/>
    <w:rsid w:val="00B61F5F"/>
    <w:rsid w:val="00B721E7"/>
    <w:rsid w:val="00BB00AB"/>
    <w:rsid w:val="00BB46F8"/>
    <w:rsid w:val="00BB58FF"/>
    <w:rsid w:val="00BB5C60"/>
    <w:rsid w:val="00BC1249"/>
    <w:rsid w:val="00BD699A"/>
    <w:rsid w:val="00C04CBF"/>
    <w:rsid w:val="00C22152"/>
    <w:rsid w:val="00C33B24"/>
    <w:rsid w:val="00C40873"/>
    <w:rsid w:val="00C90C06"/>
    <w:rsid w:val="00C910FD"/>
    <w:rsid w:val="00C95BB5"/>
    <w:rsid w:val="00CD0879"/>
    <w:rsid w:val="00CD1DB6"/>
    <w:rsid w:val="00CD6350"/>
    <w:rsid w:val="00CE4F76"/>
    <w:rsid w:val="00D027B4"/>
    <w:rsid w:val="00D11455"/>
    <w:rsid w:val="00D7400E"/>
    <w:rsid w:val="00D772E4"/>
    <w:rsid w:val="00D8133B"/>
    <w:rsid w:val="00D850DA"/>
    <w:rsid w:val="00D9780B"/>
    <w:rsid w:val="00DA1CBD"/>
    <w:rsid w:val="00DA454F"/>
    <w:rsid w:val="00DA56C2"/>
    <w:rsid w:val="00DE08C0"/>
    <w:rsid w:val="00DE6E98"/>
    <w:rsid w:val="00E03E45"/>
    <w:rsid w:val="00E11210"/>
    <w:rsid w:val="00E1314C"/>
    <w:rsid w:val="00E33240"/>
    <w:rsid w:val="00E41C3C"/>
    <w:rsid w:val="00E504C0"/>
    <w:rsid w:val="00E55C9E"/>
    <w:rsid w:val="00E70FC7"/>
    <w:rsid w:val="00E72B2B"/>
    <w:rsid w:val="00E90627"/>
    <w:rsid w:val="00EA1092"/>
    <w:rsid w:val="00EA628E"/>
    <w:rsid w:val="00EC5873"/>
    <w:rsid w:val="00EC6BDD"/>
    <w:rsid w:val="00ED1440"/>
    <w:rsid w:val="00EE25E7"/>
    <w:rsid w:val="00F079ED"/>
    <w:rsid w:val="00F325AC"/>
    <w:rsid w:val="00F4442D"/>
    <w:rsid w:val="00F4467E"/>
    <w:rsid w:val="00F84EA2"/>
    <w:rsid w:val="00F90A3E"/>
    <w:rsid w:val="00FB2CA1"/>
    <w:rsid w:val="00FB6B82"/>
    <w:rsid w:val="00FF225A"/>
    <w:rsid w:val="00FF35C7"/>
    <w:rsid w:val="00FF41F3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A9DD6F1"/>
  <w15:docId w15:val="{D6ADC53B-A704-4389-9BE0-C4C83ECF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5DC"/>
    <w:rPr>
      <w:sz w:val="24"/>
      <w:szCs w:val="24"/>
      <w:lang w:eastAsia="zh-CN"/>
    </w:rPr>
  </w:style>
  <w:style w:type="paragraph" w:styleId="10">
    <w:name w:val="heading 1"/>
    <w:basedOn w:val="a"/>
    <w:next w:val="a"/>
    <w:link w:val="11"/>
    <w:qFormat/>
    <w:rsid w:val="007F4081"/>
    <w:pPr>
      <w:keepNext/>
      <w:ind w:left="720" w:hanging="720"/>
      <w:jc w:val="both"/>
      <w:outlineLvl w:val="0"/>
    </w:pPr>
    <w:rPr>
      <w:rFonts w:ascii="Courier New" w:eastAsia="新細明體" w:hAnsi="Courier New"/>
      <w:b/>
      <w:sz w:val="20"/>
      <w:szCs w:val="20"/>
      <w:lang w:eastAsia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0F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FB2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72B2B"/>
  </w:style>
  <w:style w:type="paragraph" w:styleId="a8">
    <w:name w:val="Balloon Text"/>
    <w:basedOn w:val="a"/>
    <w:link w:val="a9"/>
    <w:uiPriority w:val="99"/>
    <w:semiHidden/>
    <w:unhideWhenUsed/>
    <w:rsid w:val="000C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3F6F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22569E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DA1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DA1CBD"/>
    <w:rPr>
      <w:rFonts w:ascii="Courier New" w:eastAsia="Times New Roman" w:hAnsi="Courier New" w:cs="Courier New"/>
    </w:rPr>
  </w:style>
  <w:style w:type="numbering" w:customStyle="1" w:styleId="1">
    <w:name w:val="樣式1"/>
    <w:uiPriority w:val="99"/>
    <w:rsid w:val="00DA1CBD"/>
    <w:pPr>
      <w:numPr>
        <w:numId w:val="1"/>
      </w:numPr>
    </w:pPr>
  </w:style>
  <w:style w:type="character" w:customStyle="1" w:styleId="a4">
    <w:name w:val="頁首 字元"/>
    <w:basedOn w:val="a0"/>
    <w:link w:val="a3"/>
    <w:uiPriority w:val="99"/>
    <w:rsid w:val="00DA1CBD"/>
    <w:rPr>
      <w:lang w:eastAsia="zh-CN"/>
    </w:rPr>
  </w:style>
  <w:style w:type="character" w:customStyle="1" w:styleId="a6">
    <w:name w:val="頁尾 字元"/>
    <w:basedOn w:val="a0"/>
    <w:link w:val="a5"/>
    <w:uiPriority w:val="99"/>
    <w:rsid w:val="00DA1CBD"/>
    <w:rPr>
      <w:lang w:eastAsia="zh-CN"/>
    </w:rPr>
  </w:style>
  <w:style w:type="numbering" w:customStyle="1" w:styleId="2">
    <w:name w:val="樣式2"/>
    <w:uiPriority w:val="99"/>
    <w:rsid w:val="00DA1CBD"/>
    <w:pPr>
      <w:numPr>
        <w:numId w:val="2"/>
      </w:numPr>
    </w:pPr>
  </w:style>
  <w:style w:type="character" w:customStyle="1" w:styleId="shorttext">
    <w:name w:val="short_text"/>
    <w:basedOn w:val="a0"/>
    <w:rsid w:val="00DA1CBD"/>
  </w:style>
  <w:style w:type="character" w:customStyle="1" w:styleId="11">
    <w:name w:val="標題 1 字元"/>
    <w:basedOn w:val="a0"/>
    <w:link w:val="10"/>
    <w:rsid w:val="007F4081"/>
    <w:rPr>
      <w:rFonts w:ascii="Courier New" w:eastAsia="新細明體" w:hAnsi="Courier New"/>
      <w:b/>
    </w:rPr>
  </w:style>
  <w:style w:type="paragraph" w:styleId="ab">
    <w:name w:val="Body Text"/>
    <w:basedOn w:val="a"/>
    <w:link w:val="ac"/>
    <w:rsid w:val="007F4081"/>
    <w:pPr>
      <w:jc w:val="both"/>
    </w:pPr>
    <w:rPr>
      <w:rFonts w:ascii="Courier New" w:eastAsia="新細明體" w:hAnsi="Courier New"/>
      <w:sz w:val="20"/>
      <w:szCs w:val="20"/>
      <w:lang w:eastAsia="zh-TW"/>
    </w:rPr>
  </w:style>
  <w:style w:type="character" w:customStyle="1" w:styleId="ac">
    <w:name w:val="本文 字元"/>
    <w:basedOn w:val="a0"/>
    <w:link w:val="ab"/>
    <w:rsid w:val="007F4081"/>
    <w:rPr>
      <w:rFonts w:ascii="Courier New" w:eastAsia="新細明體" w:hAnsi="Courier New"/>
    </w:rPr>
  </w:style>
  <w:style w:type="character" w:customStyle="1" w:styleId="30">
    <w:name w:val="標題 3 字元"/>
    <w:basedOn w:val="a0"/>
    <w:link w:val="3"/>
    <w:uiPriority w:val="9"/>
    <w:semiHidden/>
    <w:rsid w:val="001A00FB"/>
    <w:rPr>
      <w:rFonts w:asciiTheme="majorHAnsi" w:eastAsiaTheme="majorEastAsia" w:hAnsiTheme="majorHAnsi" w:cstheme="majorBidi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D5FE-CF18-4926-B100-063435B7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513</Words>
  <Characters>2809</Characters>
  <Application>Microsoft Office Word</Application>
  <DocSecurity>0</DocSecurity>
  <Lines>54</Lines>
  <Paragraphs>23</Paragraphs>
  <ScaleCrop>false</ScaleCrop>
  <Company>ITG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CB-1 Single Door Controller employes state-of-art technology</dc:title>
  <dc:creator>jfung</dc:creator>
  <cp:lastModifiedBy>Jimmy Fung</cp:lastModifiedBy>
  <cp:revision>15</cp:revision>
  <cp:lastPrinted>2024-08-13T08:41:00Z</cp:lastPrinted>
  <dcterms:created xsi:type="dcterms:W3CDTF">2023-05-27T07:55:00Z</dcterms:created>
  <dcterms:modified xsi:type="dcterms:W3CDTF">2024-08-13T08:41:00Z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c5e5aeb10088c35b8624127a69e1b62135c45c929ff9bca195bc79134727384d</vt:lpwstr>
  </property>
</Properties>
</file>